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3858" w:rsidRPr="00433858" w:rsidRDefault="00433858" w:rsidP="00433858">
      <w:pPr>
        <w:jc w:val="center"/>
        <w:rPr>
          <w:b/>
          <w:sz w:val="24"/>
          <w:szCs w:val="24"/>
        </w:rPr>
      </w:pPr>
      <w:r w:rsidRPr="00E3636F">
        <w:rPr>
          <w:b/>
          <w:sz w:val="24"/>
          <w:szCs w:val="24"/>
          <w:lang w:val="kk-KZ"/>
        </w:rPr>
        <w:t>Материалы для</w:t>
      </w:r>
      <w:r w:rsidR="00F86BEE">
        <w:rPr>
          <w:b/>
          <w:sz w:val="24"/>
          <w:szCs w:val="24"/>
          <w:lang w:val="kk-KZ"/>
        </w:rPr>
        <w:t xml:space="preserve"> итогового </w:t>
      </w:r>
      <w:r w:rsidRPr="00E3636F">
        <w:rPr>
          <w:b/>
          <w:sz w:val="24"/>
          <w:szCs w:val="24"/>
          <w:lang w:val="kk-KZ"/>
        </w:rPr>
        <w:t>контроля</w:t>
      </w:r>
      <w:r w:rsidRPr="00F86BEE">
        <w:rPr>
          <w:b/>
          <w:sz w:val="24"/>
          <w:szCs w:val="24"/>
        </w:rPr>
        <w:t xml:space="preserve"> </w:t>
      </w:r>
      <w:bookmarkStart w:id="0" w:name="_GoBack"/>
      <w:bookmarkEnd w:id="0"/>
    </w:p>
    <w:p w:rsidR="00433858" w:rsidRPr="00E3636F" w:rsidRDefault="00433858" w:rsidP="00433858">
      <w:pPr>
        <w:ind w:firstLine="709"/>
        <w:rPr>
          <w:sz w:val="24"/>
          <w:szCs w:val="24"/>
        </w:rPr>
      </w:pP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>Этапы создания АСУ ТП. Проектирование АСУ ТП в одну и две стадии.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>Состав документации проекта автоматизации при проектировании АСУ ТП в две стадии.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>Состав документации рабочего проекта АСУ ТП при проектировании АСУ ТП в одну стадию.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>Структура построения САР локального уровня с использованием промышленных модульных контроллеров.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>Функции, возлагаемые на промышленный контроллер, используемый как ядро САР локального уровня в многоуровневой АСУ ТП.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>Структуры построения АСУ ТП: одноуровневые и многоуровневые. Отличительные особенности, определяемые их практическим применением в построении АСУ ТП.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>Выбор структуры АСУ ТП в зависимости от особенностей автоматизируемого объекта.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>Способы организации взаимодействия уровней в иерархической АСУ ТП. Сетевые решения, используемые с проектируемой АСУ ТП.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Применение </w:t>
      </w:r>
      <w:r w:rsidRPr="00A313B4">
        <w:rPr>
          <w:sz w:val="24"/>
          <w:szCs w:val="24"/>
          <w:lang w:val="en-US"/>
        </w:rPr>
        <w:t>SCADA</w:t>
      </w:r>
      <w:r w:rsidRPr="00A313B4">
        <w:rPr>
          <w:sz w:val="24"/>
          <w:szCs w:val="24"/>
          <w:lang w:val="kk-KZ"/>
        </w:rPr>
        <w:t xml:space="preserve"> в организации функционирования АСУ ТП.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  <w:lang w:val="kk-KZ"/>
        </w:rPr>
        <w:t xml:space="preserve"> Проектирование АСУ ТП, работающих в режиме «советчика».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Проектирование АСУ ТП, работающих в режиме супервизорного управления.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Проектирование АСУ ТП, работающих в режиме непосредственного цифрового управления  (НЦУ).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  <w:lang w:val="kk-KZ"/>
        </w:rPr>
        <w:t xml:space="preserve"> Интеллектуальные средства автоматизации (датчики, испольнительные механизмы и др.). Построение структуры АСУ ТП с их использованием.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  <w:lang w:val="kk-KZ"/>
        </w:rPr>
        <w:t>Структурные схемы проекта автоматизации. Принципы их проектирования.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  <w:lang w:val="kk-KZ"/>
        </w:rPr>
        <w:t xml:space="preserve"> Назначение и основные принципы проектирования функциональных схем автоматизации.</w:t>
      </w:r>
      <w:r w:rsidRPr="00A313B4">
        <w:rPr>
          <w:sz w:val="24"/>
          <w:szCs w:val="24"/>
        </w:rPr>
        <w:t xml:space="preserve"> 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Условные графические обозначения элементов на функциональных схемах проекта автоматизации.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Принцип построения буквенных обозначений приборов на функциональных схемах проекта автоматизации.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Принцип построения позиционных обозначений приборов и средств автоматизации на функциональных схемах проекта АСУ ТП.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>Указание измеряемой величины в буквенном обозначении приборов на функциональных схемах проектов автоматизации. Перечислить обозначения измеряемых величин по ГОСТ 21.404 – 85.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Указание функциональных признаков прибора в буквенном обозначении приборов на функциональных схемах проектов автоматизации. Перечислить буквенные обозначения функциональных признаков приборов по ГОСТ 21.404 – 85.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Основные и дополнительные буквенные обозначения приборов на функциональных схемах проекта автоматизации по ГОСТ 21.404 – 85.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Критерии выбора приборов и ТСА в АСУ ТП.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>Составление Технического задания на разработку проекта автоматизации технологического процесса. Этапы формирования, порядок утверждения.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Какие документы и материалы являются основанием для разработки функциональных схем (ФС) проекта автоматизации. Что является результатом разработки ФС. </w:t>
      </w:r>
    </w:p>
    <w:p w:rsidR="00433858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>Назначение, разновидности и общие принципы проектирования электрических принципиальных схем автоматизации.</w:t>
      </w:r>
    </w:p>
    <w:p w:rsidR="00F86BEE" w:rsidRPr="00A313B4" w:rsidRDefault="00F86BEE" w:rsidP="00F86BEE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>Назначение и принципы проектирования электрических принципиальных схем контроля и регулирования проекта автоматизации.</w:t>
      </w:r>
    </w:p>
    <w:p w:rsidR="00F86BEE" w:rsidRPr="00A313B4" w:rsidRDefault="00F86BEE" w:rsidP="00F86BEE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lastRenderedPageBreak/>
        <w:t xml:space="preserve"> Совмещенный и разнесенный способы </w:t>
      </w:r>
      <w:proofErr w:type="gramStart"/>
      <w:r w:rsidRPr="00A313B4">
        <w:rPr>
          <w:sz w:val="24"/>
          <w:szCs w:val="24"/>
        </w:rPr>
        <w:t>изображения элементов электрических принципиальных схем проекта автоматизации</w:t>
      </w:r>
      <w:proofErr w:type="gramEnd"/>
      <w:r w:rsidRPr="00A313B4">
        <w:rPr>
          <w:sz w:val="24"/>
          <w:szCs w:val="24"/>
        </w:rPr>
        <w:t>.</w:t>
      </w:r>
    </w:p>
    <w:p w:rsidR="00F86BEE" w:rsidRPr="00A313B4" w:rsidRDefault="00F86BEE" w:rsidP="00F86BEE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Формирование буквенно-цифровых позиционных обозначений элементов электрических принципиальных схем проекта автоматизации.</w:t>
      </w:r>
    </w:p>
    <w:p w:rsidR="00F86BEE" w:rsidRPr="00A313B4" w:rsidRDefault="00F86BEE" w:rsidP="00F86BEE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Проектирование электрических принципиальных схем управления </w:t>
      </w:r>
      <w:proofErr w:type="spellStart"/>
      <w:r w:rsidRPr="00A313B4">
        <w:rPr>
          <w:sz w:val="24"/>
          <w:szCs w:val="24"/>
        </w:rPr>
        <w:t>электромеханизмами</w:t>
      </w:r>
      <w:proofErr w:type="spellEnd"/>
      <w:r w:rsidRPr="00A313B4">
        <w:rPr>
          <w:sz w:val="24"/>
          <w:szCs w:val="24"/>
        </w:rPr>
        <w:t xml:space="preserve"> объекта автоматизации. </w:t>
      </w:r>
    </w:p>
    <w:p w:rsidR="00F86BEE" w:rsidRPr="00A313B4" w:rsidRDefault="00F86BEE" w:rsidP="00F86BEE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Виды управления </w:t>
      </w:r>
      <w:proofErr w:type="spellStart"/>
      <w:r w:rsidRPr="00A313B4">
        <w:rPr>
          <w:sz w:val="24"/>
          <w:szCs w:val="24"/>
        </w:rPr>
        <w:t>электромеханизмами</w:t>
      </w:r>
      <w:proofErr w:type="spellEnd"/>
      <w:r w:rsidRPr="00A313B4">
        <w:rPr>
          <w:sz w:val="24"/>
          <w:szCs w:val="24"/>
        </w:rPr>
        <w:t xml:space="preserve"> ОУ. Выбор вида управления. Обеспечение безопасного  и удобного управления в зависимости от территориального расположения ОУ относительно требуемого в техническом задании к проекту АСУ ТП расположения  пунктов управления.</w:t>
      </w:r>
    </w:p>
    <w:p w:rsidR="00F86BEE" w:rsidRPr="00A313B4" w:rsidRDefault="00F86BEE" w:rsidP="00F86BEE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Проектирование электрических принципиальных схем управления поточно-транспортными системами как объекта автоматизации.</w:t>
      </w:r>
    </w:p>
    <w:p w:rsidR="00F86BEE" w:rsidRPr="00A313B4" w:rsidRDefault="00F86BEE" w:rsidP="00F86BEE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>Назначение и общие принципы проектирования принципиальных электрических схем сигнализации. Виды сигнализации.</w:t>
      </w:r>
    </w:p>
    <w:p w:rsidR="00F86BEE" w:rsidRPr="00A313B4" w:rsidRDefault="00F86BEE" w:rsidP="00F86BEE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Проектирование электрических принципиальных схем сигнализации положения </w:t>
      </w:r>
      <w:proofErr w:type="spellStart"/>
      <w:r w:rsidRPr="00A313B4">
        <w:rPr>
          <w:sz w:val="24"/>
          <w:szCs w:val="24"/>
        </w:rPr>
        <w:t>электромеханизмов</w:t>
      </w:r>
      <w:proofErr w:type="spellEnd"/>
      <w:r w:rsidRPr="00A313B4">
        <w:rPr>
          <w:sz w:val="24"/>
          <w:szCs w:val="24"/>
        </w:rPr>
        <w:t xml:space="preserve"> объекта автоматизации.</w:t>
      </w:r>
    </w:p>
    <w:p w:rsidR="00F86BEE" w:rsidRPr="00A313B4" w:rsidRDefault="00F86BEE" w:rsidP="00F86BEE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Проектирование электрических принципиальных схем сигнализации контроля технологических параметров ОУ.</w:t>
      </w:r>
    </w:p>
    <w:p w:rsidR="00F86BEE" w:rsidRPr="00A313B4" w:rsidRDefault="00F86BEE" w:rsidP="00F86BEE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Меры, используемые при проектировании электрических принципиальных схем сигнализации, обеспечивающие надежность и комфорт оповещения технологического и оперативного персонала при обслуживании АСУ и ведения технологического процесса.</w:t>
      </w:r>
    </w:p>
    <w:p w:rsidR="00F86BEE" w:rsidRPr="00A313B4" w:rsidRDefault="00F86BEE" w:rsidP="00F86BEE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Назначение и общие принципы </w:t>
      </w:r>
      <w:proofErr w:type="gramStart"/>
      <w:r w:rsidRPr="00A313B4">
        <w:rPr>
          <w:sz w:val="24"/>
          <w:szCs w:val="24"/>
        </w:rPr>
        <w:t>проектирования электрических принципиальных схем питания системы автоматизации технологического процесса</w:t>
      </w:r>
      <w:proofErr w:type="gramEnd"/>
      <w:r w:rsidRPr="00A313B4">
        <w:rPr>
          <w:sz w:val="24"/>
          <w:szCs w:val="24"/>
        </w:rPr>
        <w:t>.</w:t>
      </w:r>
    </w:p>
    <w:p w:rsidR="00F86BEE" w:rsidRPr="00A313B4" w:rsidRDefault="00F86BEE" w:rsidP="00F86BEE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Применяемые сочетания аппаратуры управления и защиты в цепях питания приборов и ТСА объекта автоматизации.</w:t>
      </w:r>
    </w:p>
    <w:p w:rsidR="00F86BEE" w:rsidRPr="00A313B4" w:rsidRDefault="00F86BEE" w:rsidP="00F86BEE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Допустимое нанесение линий связи на чертежах эклектических принципиальных схем проекта автоматизации. Формирование и нанесение маркировки линий связи.</w:t>
      </w:r>
    </w:p>
    <w:p w:rsidR="00F86BEE" w:rsidRPr="00A313B4" w:rsidRDefault="00F86BEE" w:rsidP="00F86BEE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Назначение и общие принципы </w:t>
      </w:r>
      <w:proofErr w:type="gramStart"/>
      <w:r w:rsidRPr="00A313B4">
        <w:rPr>
          <w:sz w:val="24"/>
          <w:szCs w:val="24"/>
        </w:rPr>
        <w:t>проектирования чертежей общих видов щитов проекта автоматизации</w:t>
      </w:r>
      <w:proofErr w:type="gramEnd"/>
      <w:r w:rsidRPr="00A313B4">
        <w:rPr>
          <w:sz w:val="24"/>
          <w:szCs w:val="24"/>
        </w:rPr>
        <w:t>.</w:t>
      </w:r>
    </w:p>
    <w:p w:rsidR="00F86BEE" w:rsidRPr="00A313B4" w:rsidRDefault="00F86BEE" w:rsidP="00F86BEE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Обоснование расположения щитовых конструкций при организации пунктов управления АСУ ТП.</w:t>
      </w:r>
    </w:p>
    <w:p w:rsidR="00F86BEE" w:rsidRPr="00A313B4" w:rsidRDefault="00F86BEE" w:rsidP="00F86BEE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 Обоснование выбора щитовых конструкций в зависимости от требований удобства оперативного управления и эргономических требований к пункту управления.</w:t>
      </w:r>
    </w:p>
    <w:p w:rsidR="00F86BEE" w:rsidRPr="00A313B4" w:rsidRDefault="00F86BEE" w:rsidP="00F86BEE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Требования к размещению приборов и ТСА на щитовых конструкциях и в их объеме. </w:t>
      </w:r>
    </w:p>
    <w:p w:rsidR="00F86BEE" w:rsidRPr="00A313B4" w:rsidRDefault="00F86BEE" w:rsidP="00F86BEE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Разновидности щитовых конструкций, используемых в проектировании АСУ ТП. Целесообразность применения тех или иных разновидностей конструкций.</w:t>
      </w:r>
    </w:p>
    <w:p w:rsidR="00F86BEE" w:rsidRPr="00A313B4" w:rsidRDefault="00F86BEE" w:rsidP="00F86BEE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Текстовые документы, входящие </w:t>
      </w:r>
      <w:proofErr w:type="gramStart"/>
      <w:r w:rsidRPr="00A313B4">
        <w:rPr>
          <w:sz w:val="24"/>
          <w:szCs w:val="24"/>
        </w:rPr>
        <w:t>к</w:t>
      </w:r>
      <w:proofErr w:type="gramEnd"/>
      <w:r w:rsidRPr="00A313B4">
        <w:rPr>
          <w:sz w:val="24"/>
          <w:szCs w:val="24"/>
        </w:rPr>
        <w:t xml:space="preserve"> комплект чертежей общих видов щитов и пультов. Принципы их формирования и заполнения.</w:t>
      </w:r>
    </w:p>
    <w:p w:rsidR="00F86BEE" w:rsidRPr="00A313B4" w:rsidRDefault="00F86BEE" w:rsidP="00F86BEE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Назначение и общие принципы проектирования схем соединений внешних проводок проекта автоматизации.</w:t>
      </w:r>
    </w:p>
    <w:p w:rsidR="00F86BEE" w:rsidRPr="00A313B4" w:rsidRDefault="00F86BEE" w:rsidP="00F86BEE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Формирование условных графических обозначений приборов и ТСА на чертежах схем внешних проводок проекта автоматизации.</w:t>
      </w:r>
    </w:p>
    <w:p w:rsidR="00F86BEE" w:rsidRPr="00A313B4" w:rsidRDefault="00F86BEE" w:rsidP="00F86BEE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Обоснование выбора кабельной продукции при проектировании схем соединений электрических внешних проводок проекта автоматизации.</w:t>
      </w:r>
    </w:p>
    <w:p w:rsidR="00F86BEE" w:rsidRPr="00A313B4" w:rsidRDefault="00F86BEE" w:rsidP="00F86BEE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Формирование и нанесение обозначений трубных и электрических проводок на чертежах схем соединений внешних проводок проекта автоматизации.</w:t>
      </w:r>
    </w:p>
    <w:p w:rsidR="00F86BEE" w:rsidRPr="00A313B4" w:rsidRDefault="00F86BEE" w:rsidP="00F86BEE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Способы организации электрических соединений </w:t>
      </w:r>
      <w:proofErr w:type="spellStart"/>
      <w:r w:rsidRPr="00A313B4">
        <w:rPr>
          <w:sz w:val="24"/>
          <w:szCs w:val="24"/>
        </w:rPr>
        <w:t>внещитовых</w:t>
      </w:r>
      <w:proofErr w:type="spellEnd"/>
      <w:r w:rsidRPr="00A313B4">
        <w:rPr>
          <w:sz w:val="24"/>
          <w:szCs w:val="24"/>
        </w:rPr>
        <w:t xml:space="preserve"> приборов с приборами, расположенными в щите, при проектировании схем соединений внешних электрических проводок. Изображение электрических соединений на чертежах этих схем.</w:t>
      </w:r>
    </w:p>
    <w:p w:rsidR="00F86BEE" w:rsidRPr="00A313B4" w:rsidRDefault="00F86BEE" w:rsidP="00F86BEE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lastRenderedPageBreak/>
        <w:t xml:space="preserve"> Позиционные обозначения трубных и электрических проводок на чертежах схем соединений внешних проводок проекта автоматизации. Порядок занесения обозначений в перечень элементов схемы.</w:t>
      </w:r>
    </w:p>
    <w:sectPr w:rsidR="00F86BEE" w:rsidRPr="00A313B4" w:rsidSect="000743EC">
      <w:pgSz w:w="11906" w:h="16838"/>
      <w:pgMar w:top="83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1CE6" w:rsidRDefault="008C1CE6" w:rsidP="00433858">
      <w:r>
        <w:separator/>
      </w:r>
    </w:p>
  </w:endnote>
  <w:endnote w:type="continuationSeparator" w:id="0">
    <w:p w:rsidR="008C1CE6" w:rsidRDefault="008C1CE6" w:rsidP="004338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1CE6" w:rsidRDefault="008C1CE6" w:rsidP="00433858">
      <w:r>
        <w:separator/>
      </w:r>
    </w:p>
  </w:footnote>
  <w:footnote w:type="continuationSeparator" w:id="0">
    <w:p w:rsidR="008C1CE6" w:rsidRDefault="008C1CE6" w:rsidP="004338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64526A"/>
    <w:multiLevelType w:val="hybridMultilevel"/>
    <w:tmpl w:val="274CD7E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858"/>
    <w:rsid w:val="00080FB2"/>
    <w:rsid w:val="00433858"/>
    <w:rsid w:val="008C1CE6"/>
    <w:rsid w:val="00B91128"/>
    <w:rsid w:val="00F86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85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3385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43385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6">
    <w:name w:val="Style6"/>
    <w:basedOn w:val="a"/>
    <w:rsid w:val="00433858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2">
    <w:name w:val="Style2"/>
    <w:basedOn w:val="a"/>
    <w:rsid w:val="0043385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43385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433858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85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3385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43385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6">
    <w:name w:val="Style6"/>
    <w:basedOn w:val="a"/>
    <w:rsid w:val="00433858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2">
    <w:name w:val="Style2"/>
    <w:basedOn w:val="a"/>
    <w:rsid w:val="0043385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43385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433858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899</Words>
  <Characters>5128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2</cp:revision>
  <dcterms:created xsi:type="dcterms:W3CDTF">2019-10-12T06:08:00Z</dcterms:created>
  <dcterms:modified xsi:type="dcterms:W3CDTF">2019-10-12T06:08:00Z</dcterms:modified>
</cp:coreProperties>
</file>